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27" w:rsidRPr="00137944" w:rsidRDefault="003C5327" w:rsidP="003C532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6179185</wp:posOffset>
            </wp:positionH>
            <wp:positionV relativeFrom="page">
              <wp:posOffset>266700</wp:posOffset>
            </wp:positionV>
            <wp:extent cx="759460" cy="685800"/>
            <wp:effectExtent l="19050" t="0" r="2540" b="0"/>
            <wp:wrapThrough wrapText="bothSides">
              <wp:wrapPolygon edited="0">
                <wp:start x="-542" y="0"/>
                <wp:lineTo x="-542" y="21000"/>
                <wp:lineTo x="21672" y="21000"/>
                <wp:lineTo x="21672" y="0"/>
                <wp:lineTo x="-542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314325</wp:posOffset>
            </wp:positionV>
            <wp:extent cx="819150" cy="63817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</w:t>
      </w:r>
      <w:r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3C5327" w:rsidRPr="00137944" w:rsidRDefault="003C5327" w:rsidP="003C53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3C5327" w:rsidRPr="00137944" w:rsidRDefault="003C5327" w:rsidP="003C532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3C5327" w:rsidRPr="00137944" w:rsidRDefault="003C5327" w:rsidP="003C5327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  <w:r>
        <w:rPr>
          <w:rFonts w:ascii="Times New Roman" w:hAnsi="Times New Roman" w:cs="Times New Roman"/>
          <w:b/>
        </w:rPr>
        <w:t>.</w:t>
      </w:r>
    </w:p>
    <w:p w:rsidR="003C5327" w:rsidRDefault="003C5327" w:rsidP="00C72A4C">
      <w:pPr>
        <w:spacing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3C5327" w:rsidRDefault="003C5327" w:rsidP="00C72A4C">
      <w:pPr>
        <w:spacing w:line="36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F1E81" w:rsidRPr="00075F87" w:rsidRDefault="007064B0" w:rsidP="00C72A4C">
      <w:pPr>
        <w:spacing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1.2.2 </w:t>
      </w:r>
      <w:r w:rsidRPr="007064B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Name of the</w:t>
      </w:r>
      <w:r w:rsidR="00075F87" w:rsidRPr="007064B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Add On /Certificate Programs Offered </w:t>
      </w:r>
      <w:r w:rsidRPr="007064B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During the</w:t>
      </w:r>
      <w:r w:rsidR="00075F87" w:rsidRPr="007064B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7064B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Year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75F87" w:rsidRPr="00075F8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2021-2022</w:t>
      </w:r>
    </w:p>
    <w:p w:rsidR="006F1E81" w:rsidRPr="00075F87" w:rsidRDefault="006F1E81" w:rsidP="00075F87">
      <w:pPr>
        <w:spacing w:line="360" w:lineRule="auto"/>
        <w:ind w:left="180" w:firstLine="27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75F8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NOTE:</w:t>
      </w:r>
      <w:r w:rsidRPr="00075F87">
        <w:rPr>
          <w:rFonts w:ascii="Times New Roman" w:hAnsi="Times New Roman" w:cs="Times New Roman"/>
          <w:color w:val="00B050"/>
          <w:sz w:val="24"/>
          <w:szCs w:val="24"/>
        </w:rPr>
        <w:t xml:space="preserve"> The supporting documents for this metric exceed the uploading limit of 5MB. Hence the supporting documents are made available in HEI website and the</w:t>
      </w:r>
      <w:r w:rsidR="00C72A4C" w:rsidRPr="00075F8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75F87">
        <w:rPr>
          <w:rFonts w:ascii="Times New Roman" w:hAnsi="Times New Roman" w:cs="Times New Roman"/>
          <w:color w:val="00B050"/>
          <w:sz w:val="24"/>
          <w:szCs w:val="24"/>
        </w:rPr>
        <w:t>links for the metric is given below</w:t>
      </w:r>
    </w:p>
    <w:p w:rsidR="006F1E81" w:rsidRPr="006F1E81" w:rsidRDefault="006F1E81" w:rsidP="006F1E81">
      <w:pPr>
        <w:ind w:left="426"/>
        <w:rPr>
          <w:rFonts w:ascii="Times New Roman" w:hAnsi="Times New Roman" w:cs="Times New Roman"/>
        </w:rPr>
      </w:pPr>
    </w:p>
    <w:tbl>
      <w:tblPr>
        <w:tblStyle w:val="TableGrid"/>
        <w:tblW w:w="4208" w:type="pct"/>
        <w:tblInd w:w="704" w:type="dxa"/>
        <w:tblLook w:val="04A0"/>
      </w:tblPr>
      <w:tblGrid>
        <w:gridCol w:w="904"/>
        <w:gridCol w:w="4237"/>
        <w:gridCol w:w="4139"/>
      </w:tblGrid>
      <w:tr w:rsidR="006F1E81" w:rsidRPr="006F1E81" w:rsidTr="007064B0">
        <w:trPr>
          <w:trHeight w:val="1490"/>
        </w:trPr>
        <w:tc>
          <w:tcPr>
            <w:tcW w:w="487" w:type="pct"/>
            <w:vAlign w:val="center"/>
          </w:tcPr>
          <w:p w:rsidR="006F1E81" w:rsidRPr="007064B0" w:rsidRDefault="006F1E81" w:rsidP="00C72A4C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  <w:r w:rsidRPr="007064B0">
              <w:rPr>
                <w:rFonts w:ascii="Times New Roman" w:hAnsi="Times New Roman" w:cs="Times New Roman"/>
                <w:b/>
                <w:color w:val="2F5496" w:themeColor="accent1" w:themeShade="BF"/>
              </w:rPr>
              <w:t>S.NO</w:t>
            </w:r>
          </w:p>
        </w:tc>
        <w:tc>
          <w:tcPr>
            <w:tcW w:w="2283" w:type="pct"/>
            <w:vAlign w:val="center"/>
          </w:tcPr>
          <w:p w:rsidR="006F1E81" w:rsidRPr="007064B0" w:rsidRDefault="006F1E81" w:rsidP="00C72A4C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  <w:r w:rsidRPr="007064B0">
              <w:rPr>
                <w:rFonts w:ascii="Times New Roman" w:hAnsi="Times New Roman" w:cs="Times New Roman"/>
                <w:b/>
                <w:color w:val="2F5496" w:themeColor="accent1" w:themeShade="BF"/>
              </w:rPr>
              <w:t>PARTICULARS</w:t>
            </w:r>
          </w:p>
        </w:tc>
        <w:tc>
          <w:tcPr>
            <w:tcW w:w="2230" w:type="pct"/>
            <w:vAlign w:val="center"/>
          </w:tcPr>
          <w:p w:rsidR="00C72A4C" w:rsidRPr="007064B0" w:rsidRDefault="00C72A4C" w:rsidP="00C72A4C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</w:p>
          <w:p w:rsidR="006F1E81" w:rsidRPr="007064B0" w:rsidRDefault="006F1E81" w:rsidP="00C72A4C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  <w:r w:rsidRPr="007064B0">
              <w:rPr>
                <w:rFonts w:ascii="Times New Roman" w:hAnsi="Times New Roman" w:cs="Times New Roman"/>
                <w:b/>
                <w:color w:val="2F5496" w:themeColor="accent1" w:themeShade="BF"/>
              </w:rPr>
              <w:t>LINK TO THE RELEVANT DOCUMENT</w:t>
            </w:r>
          </w:p>
          <w:p w:rsidR="006F1E81" w:rsidRPr="007064B0" w:rsidRDefault="006F1E81" w:rsidP="00C72A4C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</w:p>
        </w:tc>
      </w:tr>
      <w:tr w:rsidR="006F1E81" w:rsidRPr="006F1E81" w:rsidTr="007064B0">
        <w:trPr>
          <w:trHeight w:val="1639"/>
        </w:trPr>
        <w:tc>
          <w:tcPr>
            <w:tcW w:w="487" w:type="pct"/>
            <w:vAlign w:val="center"/>
          </w:tcPr>
          <w:p w:rsidR="006F1E81" w:rsidRPr="006F1E81" w:rsidRDefault="006F1E81" w:rsidP="00C72A4C">
            <w:pPr>
              <w:jc w:val="center"/>
              <w:rPr>
                <w:rFonts w:ascii="Times New Roman" w:hAnsi="Times New Roman" w:cs="Times New Roman"/>
              </w:rPr>
            </w:pPr>
            <w:r w:rsidRPr="006F1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pct"/>
            <w:vAlign w:val="center"/>
          </w:tcPr>
          <w:p w:rsidR="006F1E81" w:rsidRPr="006F1E81" w:rsidRDefault="006F1E81" w:rsidP="00C72A4C">
            <w:pPr>
              <w:jc w:val="center"/>
              <w:rPr>
                <w:rFonts w:ascii="Times New Roman" w:hAnsi="Times New Roman" w:cs="Times New Roman"/>
              </w:rPr>
            </w:pPr>
          </w:p>
          <w:p w:rsidR="006F1E81" w:rsidRPr="006F1E81" w:rsidRDefault="00C72A4C" w:rsidP="00C72A4C">
            <w:pPr>
              <w:jc w:val="center"/>
              <w:rPr>
                <w:rFonts w:ascii="Times New Roman" w:hAnsi="Times New Roman" w:cs="Times New Roman"/>
              </w:rPr>
            </w:pPr>
            <w:r w:rsidRPr="006F1E81">
              <w:rPr>
                <w:rFonts w:ascii="Times New Roman" w:hAnsi="Times New Roman" w:cs="Times New Roman"/>
              </w:rPr>
              <w:t>BROCHURE OF ADD ON/CERTIFICATE</w:t>
            </w:r>
          </w:p>
          <w:p w:rsidR="006F1E81" w:rsidRPr="006F1E81" w:rsidRDefault="00C72A4C" w:rsidP="00C72A4C">
            <w:pPr>
              <w:jc w:val="center"/>
              <w:rPr>
                <w:rFonts w:ascii="Times New Roman" w:hAnsi="Times New Roman" w:cs="Times New Roman"/>
              </w:rPr>
            </w:pPr>
            <w:r w:rsidRPr="006F1E81">
              <w:rPr>
                <w:rFonts w:ascii="Times New Roman" w:hAnsi="Times New Roman" w:cs="Times New Roman"/>
              </w:rPr>
              <w:t xml:space="preserve">PROGRAMS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ACADEMIC YEAR 2021-2022</w:t>
            </w:r>
          </w:p>
          <w:p w:rsidR="006F1E81" w:rsidRPr="006F1E81" w:rsidRDefault="006F1E81" w:rsidP="00C72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pct"/>
            <w:vAlign w:val="center"/>
          </w:tcPr>
          <w:p w:rsidR="006F1E81" w:rsidRPr="006F1E81" w:rsidRDefault="0077328C" w:rsidP="001B4BE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80CE4" w:rsidRPr="00A80CE4">
                <w:rPr>
                  <w:rStyle w:val="Hyperlink"/>
                  <w:rFonts w:ascii="Times New Roman" w:hAnsi="Times New Roman" w:cs="Times New Roman"/>
                </w:rPr>
                <w:t>CLICK HERE</w:t>
              </w:r>
            </w:hyperlink>
          </w:p>
        </w:tc>
      </w:tr>
    </w:tbl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p w:rsidR="006F1E81" w:rsidRDefault="006F1E81" w:rsidP="006F1E81">
      <w:pPr>
        <w:rPr>
          <w:rFonts w:ascii="Times New Roman" w:hAnsi="Times New Roman" w:cs="Times New Roman"/>
        </w:rPr>
      </w:pPr>
    </w:p>
    <w:sectPr w:rsidR="006F1E81" w:rsidSect="003C5327">
      <w:pgSz w:w="11910" w:h="16840"/>
      <w:pgMar w:top="810" w:right="390" w:bottom="920" w:left="709" w:header="476" w:footer="726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327" w:rsidRDefault="003C5327" w:rsidP="003C5327">
      <w:pPr>
        <w:spacing w:after="0" w:line="240" w:lineRule="auto"/>
      </w:pPr>
      <w:r>
        <w:separator/>
      </w:r>
    </w:p>
  </w:endnote>
  <w:endnote w:type="continuationSeparator" w:id="1">
    <w:p w:rsidR="003C5327" w:rsidRDefault="003C5327" w:rsidP="003C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327" w:rsidRDefault="003C5327" w:rsidP="003C5327">
      <w:pPr>
        <w:spacing w:after="0" w:line="240" w:lineRule="auto"/>
      </w:pPr>
      <w:r>
        <w:separator/>
      </w:r>
    </w:p>
  </w:footnote>
  <w:footnote w:type="continuationSeparator" w:id="1">
    <w:p w:rsidR="003C5327" w:rsidRDefault="003C5327" w:rsidP="003C5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E81"/>
    <w:rsid w:val="0003230E"/>
    <w:rsid w:val="00075F87"/>
    <w:rsid w:val="00091C0C"/>
    <w:rsid w:val="00135069"/>
    <w:rsid w:val="001520CE"/>
    <w:rsid w:val="00174BDD"/>
    <w:rsid w:val="001B4BE5"/>
    <w:rsid w:val="00203BE3"/>
    <w:rsid w:val="002343CC"/>
    <w:rsid w:val="003174C3"/>
    <w:rsid w:val="00346352"/>
    <w:rsid w:val="003C5327"/>
    <w:rsid w:val="006C4654"/>
    <w:rsid w:val="006F1E81"/>
    <w:rsid w:val="007064B0"/>
    <w:rsid w:val="00742FA3"/>
    <w:rsid w:val="007564A2"/>
    <w:rsid w:val="0077328C"/>
    <w:rsid w:val="00833009"/>
    <w:rsid w:val="0088071D"/>
    <w:rsid w:val="00A651B0"/>
    <w:rsid w:val="00A71907"/>
    <w:rsid w:val="00A80CE4"/>
    <w:rsid w:val="00B6118C"/>
    <w:rsid w:val="00B76C47"/>
    <w:rsid w:val="00BC1EC1"/>
    <w:rsid w:val="00C31BA8"/>
    <w:rsid w:val="00C6691C"/>
    <w:rsid w:val="00C72A4C"/>
    <w:rsid w:val="00C86646"/>
    <w:rsid w:val="00CB34E9"/>
    <w:rsid w:val="00DD788A"/>
    <w:rsid w:val="00E067A3"/>
    <w:rsid w:val="00F068D6"/>
    <w:rsid w:val="00FE6A94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6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7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C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327"/>
  </w:style>
  <w:style w:type="paragraph" w:styleId="Footer">
    <w:name w:val="footer"/>
    <w:basedOn w:val="Normal"/>
    <w:link w:val="FooterChar"/>
    <w:uiPriority w:val="99"/>
    <w:semiHidden/>
    <w:unhideWhenUsed/>
    <w:rsid w:val="003C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1/1.2.2/1.2.2%20b%20%20BROUCHER/PAGE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JKKM-GK</cp:lastModifiedBy>
  <cp:revision>11</cp:revision>
  <dcterms:created xsi:type="dcterms:W3CDTF">2023-04-17T11:21:00Z</dcterms:created>
  <dcterms:modified xsi:type="dcterms:W3CDTF">2023-04-18T19:26:00Z</dcterms:modified>
</cp:coreProperties>
</file>