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07" w:rsidRDefault="00D61C07" w:rsidP="007732F3">
      <w:pPr>
        <w:rPr>
          <w:rFonts w:ascii="Times New Roman" w:eastAsia="SimSun" w:hAnsi="Times New Roman" w:cs="Times New Roman"/>
          <w:sz w:val="28"/>
          <w:szCs w:val="28"/>
        </w:rPr>
      </w:pPr>
    </w:p>
    <w:p w:rsidR="00E53E0C" w:rsidRDefault="00E53E0C" w:rsidP="00E53E0C">
      <w:pPr>
        <w:pStyle w:val="Default"/>
      </w:pPr>
    </w:p>
    <w:p w:rsidR="00D61C07" w:rsidRPr="00C12CC9" w:rsidRDefault="00E53E0C" w:rsidP="00E53E0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12CC9">
        <w:rPr>
          <w:rFonts w:ascii="Times New Roman" w:hAnsi="Times New Roman" w:cs="Times New Roman"/>
          <w:b/>
          <w:bCs/>
          <w:color w:val="FF0000"/>
          <w:sz w:val="28"/>
          <w:szCs w:val="28"/>
        </w:rPr>
        <w:t>6.5.3</w:t>
      </w:r>
      <w:r w:rsidR="00C12CC9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Pr="00C12CC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Quality Assurance Initiatives of the Institution</w:t>
      </w:r>
      <w:r w:rsidR="007732F3" w:rsidRPr="00C12CC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during the academic year 2023</w:t>
      </w:r>
      <w:r w:rsidR="00C91948" w:rsidRPr="00C12CC9">
        <w:rPr>
          <w:rFonts w:ascii="Times New Roman" w:hAnsi="Times New Roman" w:cs="Times New Roman"/>
          <w:b/>
          <w:bCs/>
          <w:color w:val="FF0000"/>
          <w:sz w:val="28"/>
          <w:szCs w:val="28"/>
        </w:rPr>
        <w:t>-202</w:t>
      </w:r>
      <w:r w:rsidR="007732F3" w:rsidRPr="00C12CC9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="00C12CC9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F0117E" w:rsidRPr="00F0117E" w:rsidRDefault="00F0117E" w:rsidP="00E53E0C">
      <w:pPr>
        <w:jc w:val="center"/>
        <w:rPr>
          <w:rFonts w:ascii="Times New Roman" w:eastAsia="SimSun" w:hAnsi="Times New Roman" w:cs="Times New Roman"/>
          <w:sz w:val="24"/>
          <w:szCs w:val="28"/>
        </w:rPr>
      </w:pPr>
    </w:p>
    <w:tbl>
      <w:tblPr>
        <w:tblStyle w:val="TableGrid"/>
        <w:tblW w:w="8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746"/>
        <w:gridCol w:w="2404"/>
      </w:tblGrid>
      <w:tr w:rsidR="00E53E0C" w:rsidRPr="00675E4F" w:rsidTr="00E53E0C">
        <w:trPr>
          <w:trHeight w:val="906"/>
          <w:jc w:val="center"/>
        </w:trPr>
        <w:tc>
          <w:tcPr>
            <w:tcW w:w="1166" w:type="dxa"/>
            <w:vAlign w:val="center"/>
          </w:tcPr>
          <w:p w:rsidR="00E53E0C" w:rsidRPr="00675E4F" w:rsidRDefault="00E53E0C" w:rsidP="00CB18B5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75E4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SL NO.</w:t>
            </w:r>
          </w:p>
        </w:tc>
        <w:tc>
          <w:tcPr>
            <w:tcW w:w="4746" w:type="dxa"/>
            <w:vAlign w:val="center"/>
          </w:tcPr>
          <w:p w:rsidR="00E53E0C" w:rsidRPr="00675E4F" w:rsidRDefault="00C91948" w:rsidP="00CB18B5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404" w:type="dxa"/>
            <w:vAlign w:val="center"/>
          </w:tcPr>
          <w:p w:rsidR="00E53E0C" w:rsidRPr="00675E4F" w:rsidRDefault="00E53E0C" w:rsidP="00CB18B5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LINK</w:t>
            </w:r>
            <w:r w:rsidR="00C91948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TO THE RELEVANT DOCUMENTS</w:t>
            </w:r>
          </w:p>
        </w:tc>
      </w:tr>
      <w:tr w:rsidR="00E53E0C" w:rsidRPr="00675E4F" w:rsidTr="00E53E0C">
        <w:trPr>
          <w:trHeight w:val="906"/>
          <w:jc w:val="center"/>
        </w:trPr>
        <w:tc>
          <w:tcPr>
            <w:tcW w:w="1166" w:type="dxa"/>
            <w:vAlign w:val="center"/>
          </w:tcPr>
          <w:p w:rsidR="00E53E0C" w:rsidRPr="00BF6C4D" w:rsidRDefault="00E53E0C" w:rsidP="00CB18B5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6" w:type="dxa"/>
            <w:vAlign w:val="center"/>
          </w:tcPr>
          <w:p w:rsidR="00E53E0C" w:rsidRPr="00675E4F" w:rsidRDefault="00E53E0C" w:rsidP="00CB18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53E0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GB"/>
              </w:rPr>
              <w:t>Regular meeting of Internal Quality assurance Cell</w:t>
            </w:r>
            <w:r w:rsidR="00C12CC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E53E0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GB"/>
              </w:rPr>
              <w:t>(IQAC)</w:t>
            </w:r>
          </w:p>
        </w:tc>
        <w:tc>
          <w:tcPr>
            <w:tcW w:w="2404" w:type="dxa"/>
            <w:vAlign w:val="center"/>
          </w:tcPr>
          <w:p w:rsidR="00C91948" w:rsidRPr="00C12CC9" w:rsidRDefault="004B61C2" w:rsidP="00C91948">
            <w:pPr>
              <w:jc w:val="center"/>
              <w:rPr>
                <w:rFonts w:ascii="Times New Roman" w:eastAsia="SimSun" w:hAnsi="Times New Roman" w:cs="Times New Roman"/>
                <w:b/>
                <w:color w:val="0066FF"/>
                <w:sz w:val="24"/>
                <w:szCs w:val="24"/>
                <w:u w:val="single"/>
                <w:lang w:val="en-GB"/>
              </w:rPr>
            </w:pPr>
            <w:hyperlink r:id="rId6" w:history="1">
              <w:r w:rsidR="00C12CC9" w:rsidRPr="004B61C2">
                <w:rPr>
                  <w:rStyle w:val="Hyperlink"/>
                  <w:rFonts w:ascii="Times New Roman" w:eastAsia="SimSun" w:hAnsi="Times New Roman" w:cs="Times New Roman"/>
                  <w:b/>
                  <w:sz w:val="32"/>
                  <w:szCs w:val="24"/>
                  <w:lang w:val="en-GB"/>
                </w:rPr>
                <w:t>6.5.3.1</w:t>
              </w:r>
            </w:hyperlink>
          </w:p>
        </w:tc>
      </w:tr>
      <w:tr w:rsidR="00C12CC9" w:rsidRPr="00675E4F" w:rsidTr="00C12CC9">
        <w:trPr>
          <w:trHeight w:val="906"/>
          <w:jc w:val="center"/>
        </w:trPr>
        <w:tc>
          <w:tcPr>
            <w:tcW w:w="1166" w:type="dxa"/>
            <w:vAlign w:val="center"/>
          </w:tcPr>
          <w:p w:rsidR="00C12CC9" w:rsidRPr="00BF6C4D" w:rsidRDefault="00C12CC9" w:rsidP="00CB18B5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6" w:type="dxa"/>
            <w:vAlign w:val="center"/>
          </w:tcPr>
          <w:p w:rsidR="00C12CC9" w:rsidRPr="00675E4F" w:rsidRDefault="00C12CC9" w:rsidP="00CB18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53E0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GB"/>
              </w:rPr>
              <w:t>Quality assurance initiative of the institution</w:t>
            </w:r>
          </w:p>
        </w:tc>
        <w:tc>
          <w:tcPr>
            <w:tcW w:w="2404" w:type="dxa"/>
            <w:vAlign w:val="center"/>
          </w:tcPr>
          <w:p w:rsidR="00C12CC9" w:rsidRDefault="004B61C2" w:rsidP="00C12CC9">
            <w:pPr>
              <w:jc w:val="center"/>
            </w:pPr>
            <w:hyperlink r:id="rId7" w:history="1">
              <w:r w:rsidR="00C12CC9" w:rsidRPr="004B61C2">
                <w:rPr>
                  <w:rStyle w:val="Hyperlink"/>
                  <w:rFonts w:ascii="Times New Roman" w:eastAsia="SimSun" w:hAnsi="Times New Roman" w:cs="Times New Roman"/>
                  <w:b/>
                  <w:sz w:val="32"/>
                  <w:szCs w:val="24"/>
                  <w:lang w:val="en-GB"/>
                </w:rPr>
                <w:t>6.5.3.2</w:t>
              </w:r>
            </w:hyperlink>
          </w:p>
        </w:tc>
      </w:tr>
      <w:tr w:rsidR="00C12CC9" w:rsidRPr="00675E4F" w:rsidTr="00C12CC9">
        <w:trPr>
          <w:trHeight w:val="471"/>
          <w:jc w:val="center"/>
        </w:trPr>
        <w:tc>
          <w:tcPr>
            <w:tcW w:w="1166" w:type="dxa"/>
            <w:vAlign w:val="center"/>
          </w:tcPr>
          <w:p w:rsidR="00C12CC9" w:rsidRDefault="00C12CC9" w:rsidP="00E53E0C">
            <w:pPr>
              <w:spacing w:line="6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C12CC9" w:rsidRPr="00675E4F" w:rsidRDefault="00C12CC9" w:rsidP="00E53E0C">
            <w:pPr>
              <w:spacing w:line="6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  <w:vAlign w:val="center"/>
          </w:tcPr>
          <w:p w:rsidR="00C12CC9" w:rsidRPr="00675E4F" w:rsidRDefault="00C12CC9" w:rsidP="00CB18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53E0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GB"/>
              </w:rPr>
              <w:t>Collaborative quality initiatives with other institution(s)</w:t>
            </w:r>
          </w:p>
        </w:tc>
        <w:tc>
          <w:tcPr>
            <w:tcW w:w="2404" w:type="dxa"/>
            <w:vAlign w:val="center"/>
          </w:tcPr>
          <w:p w:rsidR="00C12CC9" w:rsidRDefault="004B61C2" w:rsidP="00C12CC9">
            <w:pPr>
              <w:jc w:val="center"/>
            </w:pPr>
            <w:hyperlink r:id="rId8" w:history="1">
              <w:r w:rsidR="00C12CC9" w:rsidRPr="004B61C2">
                <w:rPr>
                  <w:rStyle w:val="Hyperlink"/>
                  <w:rFonts w:ascii="Times New Roman" w:eastAsia="SimSun" w:hAnsi="Times New Roman" w:cs="Times New Roman"/>
                  <w:b/>
                  <w:sz w:val="32"/>
                  <w:szCs w:val="24"/>
                  <w:lang w:val="en-GB"/>
                </w:rPr>
                <w:t>6.5.3.3</w:t>
              </w:r>
            </w:hyperlink>
          </w:p>
        </w:tc>
      </w:tr>
      <w:tr w:rsidR="00C12CC9" w:rsidRPr="00675E4F" w:rsidTr="00C12CC9">
        <w:trPr>
          <w:trHeight w:val="471"/>
          <w:jc w:val="center"/>
        </w:trPr>
        <w:tc>
          <w:tcPr>
            <w:tcW w:w="1166" w:type="dxa"/>
            <w:vAlign w:val="center"/>
          </w:tcPr>
          <w:p w:rsidR="00C12CC9" w:rsidRDefault="00C12CC9" w:rsidP="00E53E0C">
            <w:pPr>
              <w:spacing w:line="6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C12CC9" w:rsidRPr="00675E4F" w:rsidRDefault="00C12CC9" w:rsidP="00E53E0C">
            <w:pPr>
              <w:spacing w:line="6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6" w:type="dxa"/>
            <w:vAlign w:val="center"/>
          </w:tcPr>
          <w:p w:rsidR="00C12CC9" w:rsidRDefault="00C12CC9" w:rsidP="00CB18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53E0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GB"/>
              </w:rPr>
              <w:t>Orientation programs on quality issues for teachers and students</w:t>
            </w:r>
          </w:p>
        </w:tc>
        <w:tc>
          <w:tcPr>
            <w:tcW w:w="2404" w:type="dxa"/>
            <w:vAlign w:val="center"/>
          </w:tcPr>
          <w:p w:rsidR="00C12CC9" w:rsidRDefault="004B61C2" w:rsidP="00C12CC9">
            <w:pPr>
              <w:jc w:val="center"/>
            </w:pPr>
            <w:hyperlink r:id="rId9" w:history="1">
              <w:r w:rsidR="00C12CC9" w:rsidRPr="004B61C2">
                <w:rPr>
                  <w:rStyle w:val="Hyperlink"/>
                  <w:rFonts w:ascii="Times New Roman" w:eastAsia="SimSun" w:hAnsi="Times New Roman" w:cs="Times New Roman"/>
                  <w:b/>
                  <w:sz w:val="32"/>
                  <w:szCs w:val="24"/>
                  <w:lang w:val="en-GB"/>
                </w:rPr>
                <w:t>6.5.3.4</w:t>
              </w:r>
            </w:hyperlink>
          </w:p>
        </w:tc>
      </w:tr>
      <w:tr w:rsidR="00C12CC9" w:rsidRPr="00675E4F" w:rsidTr="00C12CC9">
        <w:trPr>
          <w:trHeight w:val="471"/>
          <w:jc w:val="center"/>
        </w:trPr>
        <w:tc>
          <w:tcPr>
            <w:tcW w:w="1166" w:type="dxa"/>
            <w:vAlign w:val="center"/>
          </w:tcPr>
          <w:p w:rsidR="00C12CC9" w:rsidRDefault="00C12CC9" w:rsidP="00E53E0C">
            <w:pPr>
              <w:spacing w:line="6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C12CC9" w:rsidRPr="00675E4F" w:rsidRDefault="00C12CC9" w:rsidP="00E53E0C">
            <w:pPr>
              <w:spacing w:line="6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6" w:type="dxa"/>
            <w:vAlign w:val="center"/>
          </w:tcPr>
          <w:p w:rsidR="00C12CC9" w:rsidRDefault="00C12CC9" w:rsidP="00CB18B5">
            <w:pP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53E0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GB"/>
              </w:rPr>
              <w:t>Participation in NIRF</w:t>
            </w:r>
          </w:p>
        </w:tc>
        <w:tc>
          <w:tcPr>
            <w:tcW w:w="2404" w:type="dxa"/>
            <w:vAlign w:val="center"/>
          </w:tcPr>
          <w:p w:rsidR="00C12CC9" w:rsidRDefault="004B61C2" w:rsidP="00C12CC9">
            <w:pPr>
              <w:jc w:val="center"/>
            </w:pPr>
            <w:hyperlink r:id="rId10" w:history="1">
              <w:r w:rsidR="00C12CC9" w:rsidRPr="004B61C2">
                <w:rPr>
                  <w:rStyle w:val="Hyperlink"/>
                  <w:rFonts w:ascii="Times New Roman" w:eastAsia="SimSun" w:hAnsi="Times New Roman" w:cs="Times New Roman"/>
                  <w:b/>
                  <w:sz w:val="32"/>
                  <w:szCs w:val="24"/>
                  <w:lang w:val="en-GB"/>
                </w:rPr>
                <w:t>6.5.3.5</w:t>
              </w:r>
            </w:hyperlink>
            <w:bookmarkStart w:id="0" w:name="_GoBack"/>
            <w:bookmarkEnd w:id="0"/>
          </w:p>
        </w:tc>
      </w:tr>
    </w:tbl>
    <w:p w:rsidR="00D61C07" w:rsidRDefault="00D61C07" w:rsidP="00D61C07">
      <w:pPr>
        <w:rPr>
          <w:rFonts w:ascii="Times New Roman" w:eastAsia="SimSun" w:hAnsi="Times New Roman" w:cs="Times New Roman"/>
          <w:sz w:val="24"/>
          <w:szCs w:val="24"/>
        </w:rPr>
      </w:pPr>
    </w:p>
    <w:p w:rsidR="00BB53AB" w:rsidRDefault="00BB53AB"/>
    <w:sectPr w:rsidR="00BB53AB" w:rsidSect="0032084D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A1D" w:rsidRDefault="005E1A1D" w:rsidP="00D61C07">
      <w:pPr>
        <w:spacing w:after="0" w:line="240" w:lineRule="auto"/>
      </w:pPr>
      <w:r>
        <w:separator/>
      </w:r>
    </w:p>
  </w:endnote>
  <w:endnote w:type="continuationSeparator" w:id="0">
    <w:p w:rsidR="005E1A1D" w:rsidRDefault="005E1A1D" w:rsidP="00D6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A1D" w:rsidRDefault="005E1A1D" w:rsidP="00D61C07">
      <w:pPr>
        <w:spacing w:after="0" w:line="240" w:lineRule="auto"/>
      </w:pPr>
      <w:r>
        <w:separator/>
      </w:r>
    </w:p>
  </w:footnote>
  <w:footnote w:type="continuationSeparator" w:id="0">
    <w:p w:rsidR="005E1A1D" w:rsidRDefault="005E1A1D" w:rsidP="00D6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63" w:rsidRPr="00E31816" w:rsidRDefault="00211A63" w:rsidP="00211A63">
    <w:pPr>
      <w:widowControl w:val="0"/>
      <w:autoSpaceDE w:val="0"/>
      <w:autoSpaceDN w:val="0"/>
      <w:spacing w:before="12" w:after="0" w:line="240" w:lineRule="auto"/>
      <w:ind w:left="709" w:right="970"/>
      <w:jc w:val="center"/>
      <w:rPr>
        <w:rFonts w:ascii="Times New Roman" w:eastAsia="Times New Roman" w:hAnsi="Times New Roman" w:cs="Times New Roman"/>
        <w:b/>
        <w:sz w:val="28"/>
        <w:szCs w:val="32"/>
      </w:rPr>
    </w:pPr>
    <w:r w:rsidRPr="00E31816">
      <w:rPr>
        <w:rFonts w:ascii="Times New Roman" w:eastAsia="Times New Roman" w:hAnsi="Times New Roman" w:cs="Times New Roman"/>
        <w:b/>
        <w:noProof/>
        <w:sz w:val="28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5591175</wp:posOffset>
          </wp:positionH>
          <wp:positionV relativeFrom="paragraph">
            <wp:posOffset>26670</wp:posOffset>
          </wp:positionV>
          <wp:extent cx="762000" cy="78105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ick Brown Receives ISO 9001 Certification - Amick Brow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1816">
      <w:rPr>
        <w:rFonts w:ascii="Times New Roman" w:eastAsia="Times New Roman" w:hAnsi="Times New Roman" w:cs="Times New Roman"/>
        <w:b/>
        <w:noProof/>
        <w:sz w:val="28"/>
        <w:szCs w:val="32"/>
      </w:rPr>
      <w:drawing>
        <wp:anchor distT="0" distB="0" distL="0" distR="0" simplePos="0" relativeHeight="251661312" behindDoc="0" locked="0" layoutInCell="1" allowOverlap="1">
          <wp:simplePos x="0" y="0"/>
          <wp:positionH relativeFrom="page">
            <wp:posOffset>381000</wp:posOffset>
          </wp:positionH>
          <wp:positionV relativeFrom="page">
            <wp:posOffset>447675</wp:posOffset>
          </wp:positionV>
          <wp:extent cx="666750" cy="813435"/>
          <wp:effectExtent l="1905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31816">
      <w:rPr>
        <w:rFonts w:ascii="Times New Roman" w:eastAsia="Times New Roman" w:hAnsi="Times New Roman" w:cs="Times New Roman"/>
        <w:b/>
        <w:sz w:val="28"/>
        <w:szCs w:val="32"/>
      </w:rPr>
      <w:t xml:space="preserve">J.K.K. MUNIRAJAH </w:t>
    </w:r>
    <w:r w:rsidRPr="00E31816">
      <w:rPr>
        <w:rFonts w:ascii="Times New Roman" w:eastAsia="Times New Roman" w:hAnsi="Times New Roman" w:cs="Times New Roman"/>
        <w:b/>
        <w:sz w:val="24"/>
        <w:szCs w:val="32"/>
      </w:rPr>
      <w:t>COLLEGE</w:t>
    </w:r>
    <w:r w:rsidRPr="00E31816">
      <w:rPr>
        <w:rFonts w:ascii="Times New Roman" w:eastAsia="Times New Roman" w:hAnsi="Times New Roman" w:cs="Times New Roman"/>
        <w:b/>
        <w:sz w:val="28"/>
        <w:szCs w:val="32"/>
      </w:rPr>
      <w:t xml:space="preserve"> OF TECHNOLOGY</w:t>
    </w:r>
  </w:p>
  <w:p w:rsidR="00E31816" w:rsidRPr="00E31816" w:rsidRDefault="00E31816" w:rsidP="00211A63">
    <w:pPr>
      <w:widowControl w:val="0"/>
      <w:autoSpaceDE w:val="0"/>
      <w:autoSpaceDN w:val="0"/>
      <w:spacing w:before="12" w:after="0" w:line="240" w:lineRule="auto"/>
      <w:ind w:left="709" w:right="970"/>
      <w:jc w:val="center"/>
      <w:rPr>
        <w:rFonts w:ascii="Times New Roman" w:eastAsia="Times New Roman" w:hAnsi="Times New Roman" w:cs="Times New Roman"/>
        <w:b/>
        <w:sz w:val="24"/>
        <w:szCs w:val="32"/>
      </w:rPr>
    </w:pPr>
    <w:r w:rsidRPr="00E31816">
      <w:rPr>
        <w:rFonts w:ascii="Times New Roman" w:eastAsia="Times New Roman" w:hAnsi="Times New Roman" w:cs="Times New Roman"/>
        <w:b/>
        <w:sz w:val="24"/>
        <w:szCs w:val="32"/>
      </w:rPr>
      <w:t>(AUTONOMOUS)</w:t>
    </w:r>
  </w:p>
  <w:p w:rsidR="00211A63" w:rsidRPr="00211A63" w:rsidRDefault="00211A63" w:rsidP="00211A63">
    <w:pPr>
      <w:widowControl w:val="0"/>
      <w:autoSpaceDE w:val="0"/>
      <w:autoSpaceDN w:val="0"/>
      <w:spacing w:before="176" w:after="0" w:line="240" w:lineRule="auto"/>
      <w:ind w:left="709" w:right="970"/>
      <w:jc w:val="center"/>
      <w:rPr>
        <w:rFonts w:ascii="Times New Roman" w:eastAsia="Times New Roman" w:hAnsi="Times New Roman" w:cs="Times New Roman"/>
        <w:b/>
        <w:sz w:val="20"/>
      </w:rPr>
    </w:pPr>
    <w:r w:rsidRPr="00211A63">
      <w:rPr>
        <w:rFonts w:ascii="Times New Roman" w:eastAsia="Times New Roman" w:hAnsi="Times New Roman" w:cs="Times New Roman"/>
        <w:b/>
        <w:sz w:val="20"/>
      </w:rPr>
      <w:t>Approved by AICTE, New Delhi And Affiliated to Anna University, Chennai.</w:t>
    </w:r>
  </w:p>
  <w:p w:rsidR="00211A63" w:rsidRPr="00211A63" w:rsidRDefault="00211A63" w:rsidP="00211A63">
    <w:pPr>
      <w:widowControl w:val="0"/>
      <w:autoSpaceDE w:val="0"/>
      <w:autoSpaceDN w:val="0"/>
      <w:spacing w:before="176" w:after="0" w:line="240" w:lineRule="auto"/>
      <w:ind w:left="709" w:right="970"/>
      <w:jc w:val="center"/>
      <w:rPr>
        <w:rFonts w:ascii="Times New Roman" w:eastAsia="Times New Roman" w:hAnsi="Times New Roman" w:cs="Times New Roman"/>
        <w:b/>
        <w:sz w:val="20"/>
      </w:rPr>
    </w:pPr>
    <w:r w:rsidRPr="00211A63">
      <w:rPr>
        <w:rFonts w:ascii="Times New Roman" w:eastAsia="Times New Roman" w:hAnsi="Times New Roman" w:cs="Times New Roman"/>
        <w:b/>
        <w:sz w:val="20"/>
      </w:rPr>
      <w:t>Accredited by NAAC with “A” grade</w:t>
    </w:r>
  </w:p>
  <w:p w:rsidR="00211A63" w:rsidRPr="00211A63" w:rsidRDefault="00211A63" w:rsidP="00211A63">
    <w:pPr>
      <w:widowControl w:val="0"/>
      <w:autoSpaceDE w:val="0"/>
      <w:autoSpaceDN w:val="0"/>
      <w:spacing w:before="176" w:after="0" w:line="240" w:lineRule="auto"/>
      <w:ind w:left="709" w:right="970"/>
      <w:jc w:val="center"/>
      <w:rPr>
        <w:rFonts w:ascii="Times New Roman" w:eastAsia="Times New Roman" w:hAnsi="Times New Roman" w:cs="Times New Roman"/>
        <w:b/>
        <w:sz w:val="20"/>
      </w:rPr>
    </w:pPr>
    <w:r w:rsidRPr="00211A63">
      <w:rPr>
        <w:rFonts w:ascii="Times New Roman" w:eastAsia="Times New Roman" w:hAnsi="Times New Roman" w:cs="Times New Roman"/>
        <w:b/>
        <w:sz w:val="20"/>
      </w:rPr>
      <w:t>T.N. Palayam (Po), Gobi (</w:t>
    </w:r>
    <w:proofErr w:type="spellStart"/>
    <w:r w:rsidRPr="00211A63">
      <w:rPr>
        <w:rFonts w:ascii="Times New Roman" w:eastAsia="Times New Roman" w:hAnsi="Times New Roman" w:cs="Times New Roman"/>
        <w:b/>
        <w:sz w:val="20"/>
      </w:rPr>
      <w:t>Tk</w:t>
    </w:r>
    <w:proofErr w:type="spellEnd"/>
    <w:r w:rsidRPr="00211A63">
      <w:rPr>
        <w:rFonts w:ascii="Times New Roman" w:eastAsia="Times New Roman" w:hAnsi="Times New Roman" w:cs="Times New Roman"/>
        <w:b/>
        <w:sz w:val="20"/>
      </w:rPr>
      <w:t>), Erode (Dt) – 638 506</w:t>
    </w:r>
  </w:p>
  <w:p w:rsidR="00D61C07" w:rsidRDefault="00D61C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1C07"/>
    <w:rsid w:val="0001255F"/>
    <w:rsid w:val="00062F3B"/>
    <w:rsid w:val="001B7981"/>
    <w:rsid w:val="00211A63"/>
    <w:rsid w:val="0021402B"/>
    <w:rsid w:val="002C68D6"/>
    <w:rsid w:val="00312787"/>
    <w:rsid w:val="0032084D"/>
    <w:rsid w:val="0049062C"/>
    <w:rsid w:val="004B61C2"/>
    <w:rsid w:val="005E1A1D"/>
    <w:rsid w:val="00671B06"/>
    <w:rsid w:val="006D34B0"/>
    <w:rsid w:val="00726A1A"/>
    <w:rsid w:val="00737493"/>
    <w:rsid w:val="007732F3"/>
    <w:rsid w:val="00785A4D"/>
    <w:rsid w:val="00856F4F"/>
    <w:rsid w:val="009014CC"/>
    <w:rsid w:val="009836B4"/>
    <w:rsid w:val="00BB53AB"/>
    <w:rsid w:val="00C12CC9"/>
    <w:rsid w:val="00C91948"/>
    <w:rsid w:val="00D61C07"/>
    <w:rsid w:val="00E31816"/>
    <w:rsid w:val="00E53E0C"/>
    <w:rsid w:val="00F0117E"/>
    <w:rsid w:val="00F80AC7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0E2FEF-5D64-46A8-97A0-F74ECCE6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D61C07"/>
    <w:pPr>
      <w:widowControl w:val="0"/>
      <w:autoSpaceDE w:val="0"/>
      <w:autoSpaceDN w:val="0"/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1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C07"/>
  </w:style>
  <w:style w:type="paragraph" w:styleId="Footer">
    <w:name w:val="footer"/>
    <w:basedOn w:val="Normal"/>
    <w:link w:val="FooterChar"/>
    <w:uiPriority w:val="99"/>
    <w:semiHidden/>
    <w:unhideWhenUsed/>
    <w:rsid w:val="00D61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1C07"/>
  </w:style>
  <w:style w:type="paragraph" w:customStyle="1" w:styleId="Default">
    <w:name w:val="Default"/>
    <w:rsid w:val="00E53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19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9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ct.edu.in/AQAR/2023-2024/CRITERIA%206/6.5.3/6.5.3.3%20Collaborative%20Quality%20Initiatives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kkmct.edu.in/AQAR/2023-2024/CRITERIA%206/6.5.3/6.5.3.2.%20Quality%20Assurance%20Initiatives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kkmct.edu.in/AQAR/2023-2024/CRITERIA%206/6.5.3/6.5.3.1.%20IQAC%20MoM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jkkmct.edu.in/AQAR/2023-2024/CRITERIA%206/6.5.3/6.5.3.5.%20NIRF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kkmct.edu.in/AQAR/2023-2024/CRITERIA%206/6.5.3/6.5.3.4.%20ORIENTATION%20PGM%20(2)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Pradheeban S</cp:lastModifiedBy>
  <cp:revision>4</cp:revision>
  <dcterms:created xsi:type="dcterms:W3CDTF">2025-01-13T07:49:00Z</dcterms:created>
  <dcterms:modified xsi:type="dcterms:W3CDTF">2025-01-16T08:18:00Z</dcterms:modified>
</cp:coreProperties>
</file>